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3452AF" w:rsidRDefault="003452AF" w:rsidP="00A82890">
            <w:pPr>
              <w:bidi w:val="0"/>
              <w:ind w:firstLine="0"/>
              <w:jc w:val="center"/>
            </w:pPr>
            <w:r w:rsidRPr="003452AF"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B403CB" wp14:editId="56025ADC">
                      <wp:simplePos x="0" y="0"/>
                      <wp:positionH relativeFrom="page">
                        <wp:posOffset>-2550795</wp:posOffset>
                      </wp:positionH>
                      <wp:positionV relativeFrom="paragraph">
                        <wp:posOffset>1264920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3452AF" w:rsidRPr="0034788E" w:rsidRDefault="003452AF" w:rsidP="003452AF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7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8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9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hyperlink r:id="rId10">
                                    <w:r w:rsidRPr="0034788E">
                                      <w:rPr>
                                        <w:color w:val="002060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hyperlink>
                                  <w:r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B403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-200.85pt;margin-top:99.6pt;width:392.4pt;height:3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" fillcolor="window" stroked="f" strokeweight=".5pt">
                      <v:textbox>
                        <w:txbxContent>
                          <w:p w:rsidR="003452AF" w:rsidRPr="0034788E" w:rsidRDefault="003452AF" w:rsidP="003452A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1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2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3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14">
                              <w:r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3452AF">
              <w:drawing>
                <wp:anchor distT="0" distB="0" distL="114300" distR="114300" simplePos="0" relativeHeight="251670528" behindDoc="0" locked="0" layoutInCell="1" allowOverlap="0" wp14:anchorId="4B200529" wp14:editId="2672CA0A">
                  <wp:simplePos x="0" y="0"/>
                  <wp:positionH relativeFrom="margin">
                    <wp:posOffset>5029835</wp:posOffset>
                  </wp:positionH>
                  <wp:positionV relativeFrom="paragraph">
                    <wp:posOffset>-52705</wp:posOffset>
                  </wp:positionV>
                  <wp:extent cx="1429385" cy="1598930"/>
                  <wp:effectExtent l="0" t="0" r="0" b="127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15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452AF">
              <w:drawing>
                <wp:anchor distT="0" distB="0" distL="114300" distR="114300" simplePos="0" relativeHeight="251669504" behindDoc="0" locked="0" layoutInCell="1" allowOverlap="1" wp14:anchorId="700A22EC" wp14:editId="4FEAB311">
                  <wp:simplePos x="0" y="0"/>
                  <wp:positionH relativeFrom="margin">
                    <wp:posOffset>-330200</wp:posOffset>
                  </wp:positionH>
                  <wp:positionV relativeFrom="paragraph">
                    <wp:posOffset>46990</wp:posOffset>
                  </wp:positionV>
                  <wp:extent cx="1182370" cy="118237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52AF" w:rsidRPr="003452AF" w:rsidRDefault="003452AF" w:rsidP="003452AF">
            <w:pPr>
              <w:bidi w:val="0"/>
            </w:pPr>
          </w:p>
          <w:p w:rsidR="003452AF" w:rsidRPr="003452AF" w:rsidRDefault="003452AF" w:rsidP="003452AF">
            <w:pPr>
              <w:bidi w:val="0"/>
            </w:pPr>
          </w:p>
          <w:p w:rsidR="003452AF" w:rsidRPr="003452AF" w:rsidRDefault="003452AF" w:rsidP="003452AF">
            <w:pPr>
              <w:bidi w:val="0"/>
            </w:pPr>
          </w:p>
          <w:p w:rsidR="003452AF" w:rsidRDefault="003452AF" w:rsidP="003452AF">
            <w:pPr>
              <w:bidi w:val="0"/>
            </w:pPr>
          </w:p>
          <w:p w:rsidR="003452AF" w:rsidRPr="003452AF" w:rsidRDefault="003452AF" w:rsidP="003452AF">
            <w:pPr>
              <w:bidi w:val="0"/>
            </w:pPr>
          </w:p>
          <w:p w:rsidR="003452AF" w:rsidRDefault="003452AF" w:rsidP="003452AF">
            <w:pPr>
              <w:bidi w:val="0"/>
            </w:pPr>
          </w:p>
          <w:p w:rsidR="003452AF" w:rsidRDefault="003452AF" w:rsidP="003452AF">
            <w:pPr>
              <w:bidi w:val="0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523699CD" wp14:editId="13B7224B">
                      <wp:simplePos x="0" y="0"/>
                      <wp:positionH relativeFrom="margin">
                        <wp:posOffset>-1571625</wp:posOffset>
                      </wp:positionH>
                      <wp:positionV relativeFrom="paragraph">
                        <wp:posOffset>345440</wp:posOffset>
                      </wp:positionV>
                      <wp:extent cx="7738110" cy="466090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3452AF" w:rsidRPr="00744A08" w:rsidRDefault="003452AF" w:rsidP="003452A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699CD" id="Text Box 10" o:spid="_x0000_s1027" type="#_x0000_t202" style="position:absolute;left:0;text-align:left;margin-left:-123.75pt;margin-top:27.2pt;width:609.3pt;height:36.7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" fillcolor="window" stroked="f" strokeweight=".5pt">
                      <v:textbox>
                        <w:txbxContent>
                          <w:p w:rsidR="003452AF" w:rsidRPr="00744A08" w:rsidRDefault="003452AF" w:rsidP="003452A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3452AF" w:rsidRDefault="003452AF" w:rsidP="003452AF">
            <w:pPr>
              <w:bidi w:val="0"/>
            </w:pPr>
          </w:p>
          <w:p w:rsidR="00A82890" w:rsidRPr="003452AF" w:rsidRDefault="00A82890" w:rsidP="003452AF">
            <w:pPr>
              <w:bidi w:val="0"/>
              <w:jc w:val="center"/>
            </w:pPr>
          </w:p>
        </w:tc>
        <w:tc>
          <w:tcPr>
            <w:tcW w:w="4399" w:type="dxa"/>
          </w:tcPr>
          <w:p w:rsidR="00A82890" w:rsidRDefault="00A82890" w:rsidP="00A82890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  <w:p w:rsidR="003452AF" w:rsidRDefault="003452AF" w:rsidP="003452AF">
            <w:pPr>
              <w:bidi w:val="0"/>
              <w:ind w:firstLine="0"/>
              <w:jc w:val="center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9C3643" w:rsidRDefault="00C826CF" w:rsidP="00C074FA">
            <w:pPr>
              <w:pStyle w:val="Heading1"/>
              <w:shd w:val="clear" w:color="auto" w:fill="FFFFFF"/>
              <w:bidi w:val="0"/>
              <w:spacing w:before="0"/>
              <w:jc w:val="center"/>
              <w:outlineLvl w:val="0"/>
              <w:rPr>
                <w:rFonts w:ascii="Segoe UI" w:hAnsi="Segoe UI" w:cs="Segoe UI"/>
                <w:b w:val="0"/>
                <w:color w:val="5B616B"/>
                <w:sz w:val="70"/>
                <w:szCs w:val="70"/>
              </w:rPr>
            </w:pPr>
            <w:bookmarkStart w:id="0" w:name="_GoBack"/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 xml:space="preserve">Product </w:t>
            </w:r>
            <w:r w:rsid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N</w:t>
            </w: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ame</w:t>
            </w:r>
            <w:r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>:</w:t>
            </w:r>
            <w:r w:rsidR="002B3D21"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 xml:space="preserve"> </w:t>
            </w:r>
            <w:r w:rsidR="008979A3">
              <w:rPr>
                <w:rFonts w:asciiTheme="majorBidi" w:hAnsiTheme="majorBidi"/>
                <w:sz w:val="26"/>
                <w:szCs w:val="26"/>
              </w:rPr>
              <w:t>Nitric A</w:t>
            </w:r>
            <w:r w:rsidR="008979A3" w:rsidRPr="008979A3">
              <w:rPr>
                <w:rFonts w:asciiTheme="majorBidi" w:hAnsiTheme="majorBidi"/>
                <w:sz w:val="26"/>
                <w:szCs w:val="26"/>
              </w:rPr>
              <w:t>cid</w:t>
            </w:r>
          </w:p>
        </w:tc>
      </w:tr>
      <w:bookmarkEnd w:id="0"/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8979A3" w:rsidRDefault="00C7772F" w:rsidP="008979A3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 w:rsidRPr="00CB28C4">
        <w:t xml:space="preserve">Product </w:t>
      </w:r>
      <w:r w:rsidR="00340179">
        <w:t>N</w:t>
      </w:r>
      <w:r w:rsidRPr="00CB28C4">
        <w:t>ame</w:t>
      </w:r>
      <w:r w:rsidR="008309DF">
        <w:t xml:space="preserve">: </w:t>
      </w:r>
      <w:r w:rsidR="008979A3">
        <w:rPr>
          <w:rFonts w:asciiTheme="majorBidi" w:hAnsiTheme="majorBidi"/>
          <w:szCs w:val="26"/>
        </w:rPr>
        <w:t>Nitric A</w:t>
      </w:r>
      <w:r w:rsidR="008979A3" w:rsidRPr="008979A3">
        <w:rPr>
          <w:rFonts w:asciiTheme="majorBidi" w:hAnsiTheme="majorBidi" w:cstheme="majorBidi"/>
          <w:szCs w:val="26"/>
        </w:rPr>
        <w:t>cid</w:t>
      </w:r>
      <w:r w:rsidR="008979A3"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, Hydrogen nitrate</w:t>
      </w:r>
      <w:r w:rsidR="008979A3" w:rsidRPr="008979A3">
        <w:rPr>
          <w:rFonts w:asciiTheme="majorBidi" w:hAnsiTheme="majorBidi" w:cstheme="majorBidi"/>
          <w:szCs w:val="26"/>
        </w:rPr>
        <w:t xml:space="preserve">, </w:t>
      </w:r>
      <w:r w:rsidR="008979A3"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Aqua fortis, Azotic acid</w:t>
      </w:r>
    </w:p>
    <w:p w:rsidR="00DF4680" w:rsidRPr="009C3643" w:rsidRDefault="00DF4680" w:rsidP="008979A3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  <w:b/>
          <w:bCs/>
          <w:szCs w:val="26"/>
        </w:rPr>
      </w:pPr>
      <w:r>
        <w:rPr>
          <w:rFonts w:asciiTheme="majorBidi" w:hAnsiTheme="majorBidi" w:cstheme="majorBidi"/>
        </w:rPr>
        <w:t>Chemical Formula</w:t>
      </w:r>
      <w:r w:rsidRPr="00A2681F">
        <w:rPr>
          <w:rFonts w:asciiTheme="majorBidi" w:hAnsiTheme="majorBidi" w:cstheme="majorBidi"/>
          <w:sz w:val="28"/>
          <w:szCs w:val="32"/>
        </w:rPr>
        <w:t>:</w:t>
      </w:r>
      <w:r w:rsidRPr="009C3643">
        <w:rPr>
          <w:rFonts w:asciiTheme="majorBidi" w:hAnsiTheme="majorBidi" w:cstheme="majorBidi"/>
          <w:color w:val="000000" w:themeColor="text1"/>
          <w:sz w:val="28"/>
          <w:szCs w:val="32"/>
        </w:rPr>
        <w:t xml:space="preserve"> </w:t>
      </w:r>
      <w:r w:rsidR="00A2681F" w:rsidRPr="009C3643">
        <w:rPr>
          <w:rStyle w:val="f-medium"/>
          <w:rFonts w:asciiTheme="majorBidi" w:hAnsiTheme="majorBidi" w:cstheme="majorBidi"/>
          <w:color w:val="000000" w:themeColor="text1"/>
          <w:sz w:val="22"/>
          <w:szCs w:val="22"/>
          <w:shd w:val="clear" w:color="auto" w:fill="FFFFFF"/>
        </w:rPr>
        <w:t> </w:t>
      </w:r>
      <w:r w:rsidR="008979A3">
        <w:rPr>
          <w:rFonts w:asciiTheme="majorBidi" w:hAnsiTheme="majorBidi" w:cstheme="majorBidi"/>
          <w:b/>
          <w:bCs/>
          <w:color w:val="000000" w:themeColor="text1"/>
          <w:szCs w:val="26"/>
        </w:rPr>
        <w:t>HNO</w:t>
      </w:r>
      <w:r w:rsidR="008979A3" w:rsidRPr="008979A3">
        <w:rPr>
          <w:rFonts w:asciiTheme="majorBidi" w:hAnsiTheme="majorBidi" w:cstheme="majorBidi"/>
          <w:b/>
          <w:bCs/>
          <w:color w:val="000000" w:themeColor="text1"/>
          <w:szCs w:val="26"/>
          <w:vertAlign w:val="subscript"/>
        </w:rPr>
        <w:t>3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A2681F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</w:t>
      </w:r>
      <w:r w:rsidR="00A2681F">
        <w:t xml:space="preserve">biocidal product </w:t>
      </w:r>
      <w:r w:rsidR="00B74099">
        <w:t>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8309DF" w:rsidRPr="009C3643" w:rsidRDefault="00C074FA" w:rsidP="009C3643">
      <w:pPr>
        <w:tabs>
          <w:tab w:val="left" w:pos="1665"/>
        </w:tabs>
        <w:bidi w:val="0"/>
        <w:spacing w:line="240" w:lineRule="auto"/>
        <w:ind w:left="1440" w:hanging="702"/>
        <w:jc w:val="left"/>
      </w:pPr>
      <w:r w:rsidRPr="009C3643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69712C8" wp14:editId="4CB85DC5">
                <wp:simplePos x="0" y="0"/>
                <wp:positionH relativeFrom="column">
                  <wp:posOffset>4259580</wp:posOffset>
                </wp:positionH>
                <wp:positionV relativeFrom="paragraph">
                  <wp:posOffset>92075</wp:posOffset>
                </wp:positionV>
                <wp:extent cx="2085340" cy="1246505"/>
                <wp:effectExtent l="0" t="0" r="0" b="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124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5B0" w:rsidRDefault="008979A3" w:rsidP="00D475B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3D5F5F43" wp14:editId="698DB870">
                                  <wp:extent cx="1736354" cy="1008000"/>
                                  <wp:effectExtent l="0" t="0" r="0" b="1905"/>
                                  <wp:docPr id="195" name="Picture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6354" cy="100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712C8" id="Text Box 2" o:spid="_x0000_s1028" type="#_x0000_t202" style="position:absolute;left:0;text-align:left;margin-left:335.4pt;margin-top:7.25pt;width:164.2pt;height:98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" stroked="f">
                <v:textbox>
                  <w:txbxContent>
                    <w:p w:rsidR="00D475B0" w:rsidRDefault="008979A3" w:rsidP="00D475B0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3D5F5F43" wp14:editId="698DB870">
                            <wp:extent cx="1736354" cy="1008000"/>
                            <wp:effectExtent l="0" t="0" r="0" b="1905"/>
                            <wp:docPr id="195" name="Picture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6354" cy="100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4D2C">
        <w:t>Hazard Statements:</w:t>
      </w:r>
      <w:r w:rsidR="00502DF8">
        <w:t xml:space="preserve"> </w:t>
      </w:r>
    </w:p>
    <w:p w:rsidR="008979A3" w:rsidRPr="008979A3" w:rsidRDefault="00C074FA" w:rsidP="00C074FA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D3D31E" wp14:editId="01570270">
                <wp:simplePos x="0" y="0"/>
                <wp:positionH relativeFrom="rightMargin">
                  <wp:posOffset>-1065117</wp:posOffset>
                </wp:positionH>
                <wp:positionV relativeFrom="paragraph">
                  <wp:posOffset>6630</wp:posOffset>
                </wp:positionV>
                <wp:extent cx="1466215" cy="1381760"/>
                <wp:effectExtent l="0" t="0" r="635" b="889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215" cy="1381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884967" w:rsidP="008849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3D31E" id="_x0000_s1029" type="#_x0000_t202" style="position:absolute;left:0;text-align:left;margin-left:-83.85pt;margin-top:.5pt;width:115.45pt;height:108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" stroked="f">
                <v:textbox>
                  <w:txbxContent>
                    <w:p w:rsidR="00884967" w:rsidRDefault="00884967" w:rsidP="00884967"/>
                  </w:txbxContent>
                </v:textbox>
                <w10:wrap type="square" anchorx="margin"/>
              </v:shape>
            </w:pict>
          </mc:Fallback>
        </mc:AlternateContent>
      </w:r>
      <w:r w:rsidRPr="00C074FA">
        <w:rPr>
          <w:rFonts w:ascii="Segoe UI" w:hAnsi="Segoe UI" w:cs="Segoe UI"/>
          <w:color w:val="212121"/>
          <w:sz w:val="21"/>
          <w:szCs w:val="21"/>
          <w:shd w:val="clear" w:color="auto" w:fill="FFFFFF"/>
        </w:rPr>
        <w:t xml:space="preserve"> </w:t>
      </w:r>
      <w:r w:rsidR="008979A3">
        <w:t>May intensify fire; oxidizer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It May be corrosive to metals</w:t>
      </w:r>
    </w:p>
    <w:p w:rsidR="00C074FA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Causes severe skin</w:t>
      </w:r>
      <w:r>
        <w:rPr>
          <w:rFonts w:asciiTheme="majorBidi" w:hAnsiTheme="majorBidi" w:cstheme="majorBidi"/>
          <w:szCs w:val="26"/>
        </w:rPr>
        <w:t xml:space="preserve"> </w:t>
      </w:r>
      <w:r>
        <w:t>burns and eye damage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Do not breathe dust/fume/gas/mist/vapors/spray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Wash face, hands, and any exposed skin thoroughly after handling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Wear protective gloves/protective clothing/eye protection/face protection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Use only outdoors or in a well-ventilated area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Keep away from heat/sparks/open flames/hot surfaces. - No smoking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Keep/Store away from clothing/ other combustible materials</w:t>
      </w:r>
    </w:p>
    <w:p w:rsidR="008979A3" w:rsidRPr="008979A3" w:rsidRDefault="008979A3" w:rsidP="008979A3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Take any precaution to avoid mixing with combustibles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8979A3" w:rsidRDefault="00A40FE6" w:rsidP="008979A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884967">
        <w:t>eye:</w:t>
      </w:r>
      <w:r w:rsidR="008979A3">
        <w:t xml:space="preserve"> Rinse cautiously with water for several minutes. Remove contact lenses, if present and easy to do. Continue rinsing.</w:t>
      </w:r>
    </w:p>
    <w:p w:rsidR="009C3643" w:rsidRDefault="00A40FE6" w:rsidP="008979A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979A3">
        <w:t>: Take off immediately all contaminated clothing. Rinse skin with water/shower Wash contaminated clothing before reuse.</w:t>
      </w:r>
    </w:p>
    <w:p w:rsidR="008979A3" w:rsidRDefault="00A40FE6" w:rsidP="008979A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8979A3">
        <w:t>Remove victim to fresh air and keep at rest in a position comfortable for breathing Immediately call a POISON CENTER or doctor/physician</w:t>
      </w:r>
    </w:p>
    <w:p w:rsidR="000D7744" w:rsidRDefault="000D7744" w:rsidP="008979A3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lastRenderedPageBreak/>
        <w:t xml:space="preserve">Product swallowed: </w:t>
      </w:r>
      <w:r w:rsidR="008979A3">
        <w:t>Rinse mouth. DO NOT induce vomiting</w:t>
      </w:r>
      <w:r w:rsidR="00C074FA">
        <w:t>.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C074FA" w:rsidRDefault="009C3643" w:rsidP="008979A3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Extinguishing </w:t>
      </w:r>
      <w:r w:rsidR="00B74099">
        <w:t>media</w:t>
      </w:r>
      <w:r w:rsidR="00B45BC0">
        <w:t xml:space="preserve">: </w:t>
      </w:r>
      <w:r w:rsidR="008979A3">
        <w:t>Use CO</w:t>
      </w:r>
      <w:r w:rsidR="008979A3" w:rsidRPr="008979A3">
        <w:rPr>
          <w:vertAlign w:val="subscript"/>
        </w:rPr>
        <w:t>2</w:t>
      </w:r>
      <w:r w:rsidR="008979A3">
        <w:t>, dry chemical, or foam for extinction.</w:t>
      </w:r>
    </w:p>
    <w:p w:rsidR="00884967" w:rsidRDefault="00884967" w:rsidP="008979A3">
      <w:pPr>
        <w:tabs>
          <w:tab w:val="left" w:pos="1665"/>
        </w:tabs>
        <w:bidi w:val="0"/>
        <w:spacing w:line="276" w:lineRule="auto"/>
        <w:ind w:firstLine="0"/>
        <w:jc w:val="left"/>
      </w:pP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tbl>
      <w:tblPr>
        <w:tblStyle w:val="TableGridLight"/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8789"/>
      </w:tblGrid>
      <w:tr w:rsidR="00884967" w:rsidTr="00884967">
        <w:tc>
          <w:tcPr>
            <w:tcW w:w="8789" w:type="dxa"/>
            <w:shd w:val="clear" w:color="auto" w:fill="808080" w:themeFill="background1" w:themeFillShade="80"/>
          </w:tcPr>
          <w:p w:rsidR="00884967" w:rsidRPr="00884967" w:rsidRDefault="00884967" w:rsidP="00884967">
            <w:pPr>
              <w:shd w:val="clear" w:color="auto" w:fill="FFFFFF"/>
              <w:bidi w:val="0"/>
              <w:ind w:firstLine="0"/>
              <w:jc w:val="center"/>
              <w:textAlignment w:val="bottom"/>
              <w:outlineLvl w:val="3"/>
              <w:rPr>
                <w:rFonts w:asciiTheme="majorBidi" w:eastAsia="Times New Roman" w:hAnsiTheme="majorBidi" w:cstheme="majorBidi"/>
                <w:color w:val="5B616B"/>
                <w:szCs w:val="26"/>
              </w:rPr>
            </w:pPr>
            <w:r w:rsidRPr="00884967">
              <w:rPr>
                <w:rFonts w:asciiTheme="majorBidi" w:eastAsia="Times New Roman" w:hAnsiTheme="majorBidi" w:cstheme="majorBidi"/>
                <w:szCs w:val="26"/>
              </w:rPr>
              <w:t>NFPA Hazard Classification</w:t>
            </w:r>
          </w:p>
        </w:tc>
      </w:tr>
    </w:tbl>
    <w:p w:rsidR="00F24901" w:rsidRDefault="00F24901" w:rsidP="00884967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C29BA67" wp14:editId="17E0E21E">
                <wp:simplePos x="0" y="0"/>
                <wp:positionH relativeFrom="margin">
                  <wp:posOffset>4493260</wp:posOffset>
                </wp:positionH>
                <wp:positionV relativeFrom="paragraph">
                  <wp:posOffset>55245</wp:posOffset>
                </wp:positionV>
                <wp:extent cx="1809750" cy="15525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8979A3" w:rsidP="00884967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0E9454E0" wp14:editId="59A3742C">
                                  <wp:extent cx="1438275" cy="1452245"/>
                                  <wp:effectExtent l="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8275" cy="1452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BA67" id="_x0000_s1030" type="#_x0000_t202" style="position:absolute;left:0;text-align:left;margin-left:353.8pt;margin-top:4.35pt;width:142.5pt;height:12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" stroked="f">
                <v:textbox>
                  <w:txbxContent>
                    <w:p w:rsidR="00884967" w:rsidRDefault="008979A3" w:rsidP="00884967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0E9454E0" wp14:editId="59A3742C">
                            <wp:extent cx="1438275" cy="1452245"/>
                            <wp:effectExtent l="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8275" cy="1452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79A3" w:rsidRDefault="00884967" w:rsidP="008979A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 xml:space="preserve">Health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8979A3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>4</w:t>
      </w:r>
      <w:r w:rsidRPr="00F24901">
        <w:rPr>
          <w:rFonts w:asciiTheme="majorBidi" w:hAnsiTheme="majorBidi" w:cstheme="majorBidi"/>
          <w:color w:val="2E74B5" w:themeColor="accent1" w:themeShade="BF"/>
          <w:szCs w:val="26"/>
          <w:shd w:val="clear" w:color="auto" w:fill="FFFFFF"/>
        </w:rPr>
        <w:t xml:space="preserve"> </w:t>
      </w:r>
      <w:r w:rsidRPr="00C074FA">
        <w:rPr>
          <w:rFonts w:cs="Times New Roman"/>
          <w:color w:val="212121"/>
          <w:szCs w:val="26"/>
          <w:shd w:val="clear" w:color="auto" w:fill="FFFFFF"/>
        </w:rPr>
        <w:t xml:space="preserve">- </w:t>
      </w:r>
      <w:r w:rsidR="009C3643" w:rsidRPr="00C074FA">
        <w:rPr>
          <w:rFonts w:cs="Times New Roman"/>
          <w:color w:val="212121"/>
          <w:szCs w:val="26"/>
          <w:shd w:val="clear" w:color="auto" w:fill="FFFFFF"/>
        </w:rPr>
        <w:t> 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 </w:t>
      </w:r>
      <w:r w:rsidR="008979A3"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that, under emergency conditions, can be lethal.</w:t>
      </w:r>
    </w:p>
    <w:p w:rsidR="00C074FA" w:rsidRPr="00C074FA" w:rsidRDefault="00884967" w:rsidP="008979A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cs="Times New Roman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 xml:space="preserve">Fire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C074FA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FF0000"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Materials that will not burn under typical fire conditions, including intrinsically non</w:t>
      </w:r>
      <w:r w:rsidR="00C074FA">
        <w:rPr>
          <w:rFonts w:cs="Times New Roman"/>
          <w:color w:val="212121"/>
          <w:szCs w:val="26"/>
          <w:shd w:val="clear" w:color="auto" w:fill="FFFFFF"/>
        </w:rPr>
        <w:t>-</w:t>
      </w:r>
      <w:r w:rsidR="00C074FA" w:rsidRPr="00C074FA">
        <w:rPr>
          <w:rFonts w:cs="Times New Roman"/>
          <w:color w:val="212121"/>
          <w:szCs w:val="26"/>
          <w:shd w:val="clear" w:color="auto" w:fill="FFFFFF"/>
        </w:rPr>
        <w:t>combustible materials such as concrete, stone, and sand.</w:t>
      </w:r>
    </w:p>
    <w:p w:rsidR="00F24901" w:rsidRPr="008979A3" w:rsidRDefault="00884967" w:rsidP="008979A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Instability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8979A3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E7E200"/>
          <w:szCs w:val="26"/>
          <w:shd w:val="clear" w:color="auto" w:fill="FFFFFF"/>
        </w:rPr>
        <w:t xml:space="preserve"> 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D475B0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 </w:t>
      </w:r>
      <w:r w:rsidR="009C3643"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 </w:t>
      </w:r>
      <w:r w:rsidR="008979A3"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in themselves are normally stable, even under fire conditions.</w:t>
      </w:r>
    </w:p>
    <w:p w:rsidR="008979A3" w:rsidRPr="008979A3" w:rsidRDefault="008979A3" w:rsidP="008979A3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color w:val="000000" w:themeColor="text1"/>
          <w:szCs w:val="26"/>
        </w:rPr>
      </w:pPr>
      <w:r w:rsidRPr="008979A3">
        <w:rPr>
          <w:rFonts w:asciiTheme="majorBidi" w:hAnsiTheme="majorBidi" w:cstheme="majorBidi"/>
          <w:color w:val="000000" w:themeColor="text1"/>
          <w:szCs w:val="26"/>
          <w:shd w:val="clear" w:color="auto" w:fill="FFFFFF"/>
        </w:rPr>
        <w:t xml:space="preserve">NFPA </w:t>
      </w:r>
      <w:r w:rsidRPr="008979A3">
        <w:rPr>
          <w:rFonts w:asciiTheme="majorBidi" w:hAnsiTheme="majorBidi" w:cstheme="majorBidi"/>
          <w:b/>
          <w:bCs/>
          <w:color w:val="808080" w:themeColor="background1" w:themeShade="80"/>
          <w:szCs w:val="26"/>
          <w:shd w:val="clear" w:color="auto" w:fill="FFFFFF"/>
        </w:rPr>
        <w:t>Specific</w:t>
      </w:r>
      <w:r w:rsidRPr="008979A3">
        <w:rPr>
          <w:rFonts w:asciiTheme="majorBidi" w:hAnsiTheme="majorBidi" w:cstheme="majorBidi"/>
          <w:color w:val="808080" w:themeColor="background1" w:themeShade="80"/>
          <w:szCs w:val="26"/>
          <w:shd w:val="clear" w:color="auto" w:fill="FFFFFF"/>
        </w:rPr>
        <w:t xml:space="preserve"> </w:t>
      </w:r>
      <w:r w:rsidRPr="008979A3">
        <w:rPr>
          <w:rFonts w:asciiTheme="majorBidi" w:hAnsiTheme="majorBidi" w:cstheme="majorBidi"/>
          <w:color w:val="000000" w:themeColor="text1"/>
          <w:szCs w:val="26"/>
          <w:shd w:val="clear" w:color="auto" w:fill="FFFFFF"/>
        </w:rPr>
        <w:t>Notice</w:t>
      </w:r>
      <w:r w:rsidRPr="008979A3">
        <w:rPr>
          <w:rFonts w:asciiTheme="majorBidi" w:hAnsiTheme="majorBidi" w:cstheme="majorBidi"/>
          <w:b/>
          <w:bCs/>
          <w:color w:val="808080" w:themeColor="background1" w:themeShade="80"/>
          <w:szCs w:val="26"/>
        </w:rPr>
        <w:t>:</w:t>
      </w:r>
      <w:r>
        <w:rPr>
          <w:rFonts w:asciiTheme="majorBidi" w:hAnsiTheme="majorBidi" w:cstheme="majorBidi"/>
          <w:color w:val="000000" w:themeColor="text1"/>
          <w:szCs w:val="26"/>
        </w:rPr>
        <w:t xml:space="preserve"> </w:t>
      </w:r>
      <w:r w:rsidRPr="008979A3">
        <w:rPr>
          <w:rFonts w:asciiTheme="majorBidi" w:hAnsiTheme="majorBidi" w:cstheme="majorBidi"/>
          <w:color w:val="808080" w:themeColor="background1" w:themeShade="80"/>
          <w:szCs w:val="26"/>
          <w:shd w:val="clear" w:color="auto" w:fill="FFFFFF"/>
        </w:rPr>
        <w:t xml:space="preserve">OX </w:t>
      </w:r>
      <w:r>
        <w:rPr>
          <w:rFonts w:asciiTheme="majorBidi" w:hAnsiTheme="majorBidi" w:cstheme="majorBidi"/>
          <w:color w:val="212121"/>
          <w:szCs w:val="26"/>
          <w:shd w:val="clear" w:color="auto" w:fill="FFFFFF"/>
        </w:rPr>
        <w:t>–</w:t>
      </w:r>
      <w:r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 </w:t>
      </w:r>
      <w:r w:rsidRPr="008979A3">
        <w:rPr>
          <w:rFonts w:asciiTheme="majorBidi" w:hAnsiTheme="majorBidi" w:cstheme="majorBidi"/>
          <w:color w:val="808080" w:themeColor="background1" w:themeShade="80"/>
          <w:szCs w:val="26"/>
          <w:shd w:val="clear" w:color="auto" w:fill="FFFFFF"/>
        </w:rPr>
        <w:t>Oxidizer</w:t>
      </w:r>
      <w:r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 -</w:t>
      </w:r>
      <w:r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 Materials that possess oxidizing properties.</w:t>
      </w:r>
    </w:p>
    <w:sectPr w:rsidR="008979A3" w:rsidRPr="008979A3" w:rsidSect="00D475B0">
      <w:pgSz w:w="12240" w:h="15840"/>
      <w:pgMar w:top="284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F99" w:rsidRDefault="006E3F99" w:rsidP="008119D2">
      <w:pPr>
        <w:spacing w:after="0" w:line="240" w:lineRule="auto"/>
      </w:pPr>
      <w:r>
        <w:separator/>
      </w:r>
    </w:p>
  </w:endnote>
  <w:endnote w:type="continuationSeparator" w:id="0">
    <w:p w:rsidR="006E3F99" w:rsidRDefault="006E3F99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F99" w:rsidRDefault="006E3F99" w:rsidP="008119D2">
      <w:pPr>
        <w:spacing w:after="0" w:line="240" w:lineRule="auto"/>
      </w:pPr>
      <w:r>
        <w:separator/>
      </w:r>
    </w:p>
  </w:footnote>
  <w:footnote w:type="continuationSeparator" w:id="0">
    <w:p w:rsidR="006E3F99" w:rsidRDefault="006E3F99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31246"/>
    <w:rsid w:val="000D73CF"/>
    <w:rsid w:val="000D7744"/>
    <w:rsid w:val="00124E13"/>
    <w:rsid w:val="00186739"/>
    <w:rsid w:val="001B65C7"/>
    <w:rsid w:val="00270569"/>
    <w:rsid w:val="002B3D21"/>
    <w:rsid w:val="00316AE3"/>
    <w:rsid w:val="00333397"/>
    <w:rsid w:val="00340179"/>
    <w:rsid w:val="003452AF"/>
    <w:rsid w:val="00361E39"/>
    <w:rsid w:val="003721B1"/>
    <w:rsid w:val="003C169B"/>
    <w:rsid w:val="003C7D2D"/>
    <w:rsid w:val="003D3945"/>
    <w:rsid w:val="00441EFE"/>
    <w:rsid w:val="004C57AE"/>
    <w:rsid w:val="004E6A04"/>
    <w:rsid w:val="00502DF8"/>
    <w:rsid w:val="00564246"/>
    <w:rsid w:val="005870C9"/>
    <w:rsid w:val="006B1A7E"/>
    <w:rsid w:val="006E3F99"/>
    <w:rsid w:val="007570A1"/>
    <w:rsid w:val="007650C4"/>
    <w:rsid w:val="007B7E7B"/>
    <w:rsid w:val="008119D2"/>
    <w:rsid w:val="00817AE3"/>
    <w:rsid w:val="008309DF"/>
    <w:rsid w:val="008835A9"/>
    <w:rsid w:val="00884967"/>
    <w:rsid w:val="008979A3"/>
    <w:rsid w:val="008A1A61"/>
    <w:rsid w:val="00990F2C"/>
    <w:rsid w:val="00990FF2"/>
    <w:rsid w:val="009A1191"/>
    <w:rsid w:val="009C3643"/>
    <w:rsid w:val="00A257C9"/>
    <w:rsid w:val="00A2681F"/>
    <w:rsid w:val="00A40FE6"/>
    <w:rsid w:val="00A60EED"/>
    <w:rsid w:val="00A82890"/>
    <w:rsid w:val="00A8725A"/>
    <w:rsid w:val="00B0081F"/>
    <w:rsid w:val="00B37B66"/>
    <w:rsid w:val="00B45BC0"/>
    <w:rsid w:val="00B720C5"/>
    <w:rsid w:val="00B74099"/>
    <w:rsid w:val="00C02174"/>
    <w:rsid w:val="00C074FA"/>
    <w:rsid w:val="00C64D2C"/>
    <w:rsid w:val="00C7772F"/>
    <w:rsid w:val="00C80824"/>
    <w:rsid w:val="00C826CF"/>
    <w:rsid w:val="00C97B2D"/>
    <w:rsid w:val="00CB28C4"/>
    <w:rsid w:val="00CB3D1D"/>
    <w:rsid w:val="00D475B0"/>
    <w:rsid w:val="00D71953"/>
    <w:rsid w:val="00D727BD"/>
    <w:rsid w:val="00DF4680"/>
    <w:rsid w:val="00E76C18"/>
    <w:rsid w:val="00EA3B96"/>
    <w:rsid w:val="00EB4C8E"/>
    <w:rsid w:val="00EE2492"/>
    <w:rsid w:val="00EE5339"/>
    <w:rsid w:val="00EE56EC"/>
    <w:rsid w:val="00F24901"/>
    <w:rsid w:val="00F25FD1"/>
    <w:rsid w:val="00F91DCF"/>
    <w:rsid w:val="00F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E1ECA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1F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paragraph" w:styleId="Heading4">
    <w:name w:val="heading 4"/>
    <w:basedOn w:val="Normal"/>
    <w:link w:val="Heading4Char"/>
    <w:uiPriority w:val="9"/>
    <w:qFormat/>
    <w:rsid w:val="00884967"/>
    <w:pPr>
      <w:bidi w:val="0"/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character" w:customStyle="1" w:styleId="highlight">
    <w:name w:val="highlight"/>
    <w:basedOn w:val="DefaultParagraphFont"/>
    <w:rsid w:val="00A2681F"/>
  </w:style>
  <w:style w:type="character" w:customStyle="1" w:styleId="f-medium">
    <w:name w:val="f-medium"/>
    <w:basedOn w:val="DefaultParagraphFont"/>
    <w:rsid w:val="00A2681F"/>
  </w:style>
  <w:style w:type="character" w:customStyle="1" w:styleId="breakword">
    <w:name w:val="breakword"/>
    <w:basedOn w:val="DefaultParagraphFont"/>
    <w:rsid w:val="00A2681F"/>
  </w:style>
  <w:style w:type="character" w:customStyle="1" w:styleId="ghswarning">
    <w:name w:val="ghswarning"/>
    <w:basedOn w:val="DefaultParagraphFont"/>
    <w:rsid w:val="00A2681F"/>
  </w:style>
  <w:style w:type="character" w:customStyle="1" w:styleId="ghsdanger">
    <w:name w:val="ghsdanger"/>
    <w:basedOn w:val="DefaultParagraphFont"/>
    <w:rsid w:val="00884967"/>
  </w:style>
  <w:style w:type="character" w:customStyle="1" w:styleId="Heading4Char">
    <w:name w:val="Heading 4 Char"/>
    <w:basedOn w:val="DefaultParagraphFont"/>
    <w:link w:val="Heading4"/>
    <w:uiPriority w:val="9"/>
    <w:rsid w:val="00884967"/>
    <w:rPr>
      <w:rFonts w:eastAsia="Times New Roman" w:cs="Times New Roman"/>
      <w:b/>
      <w:bCs/>
      <w:sz w:val="24"/>
      <w:szCs w:val="24"/>
    </w:rPr>
  </w:style>
  <w:style w:type="table" w:styleId="TableGridLight">
    <w:name w:val="Grid Table Light"/>
    <w:basedOn w:val="TableNormal"/>
    <w:uiPriority w:val="40"/>
    <w:rsid w:val="008849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hyperlink" Target="https://fnst.ut.ac.ir/en/mainpage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g"/><Relationship Id="rId10" Type="http://schemas.openxmlformats.org/officeDocument/2006/relationships/hyperlink" Target="https://fnst.ut.ac.ir/en/mainpag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hyperlink" Target="https://fnst.ut.ac.ir/en/main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2</cp:revision>
  <cp:lastPrinted>2021-04-23T09:00:00Z</cp:lastPrinted>
  <dcterms:created xsi:type="dcterms:W3CDTF">2021-11-04T07:21:00Z</dcterms:created>
  <dcterms:modified xsi:type="dcterms:W3CDTF">2021-11-04T07:21:00Z</dcterms:modified>
</cp:coreProperties>
</file>